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51" w:rsidRPr="00785451" w:rsidRDefault="00785451" w:rsidP="00785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51">
        <w:rPr>
          <w:rFonts w:ascii="Times New Roman" w:hAnsi="Times New Roman" w:cs="Times New Roman"/>
          <w:b/>
          <w:sz w:val="24"/>
          <w:szCs w:val="24"/>
        </w:rPr>
        <w:t>D</w:t>
      </w:r>
      <w:r w:rsidR="009E06E8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785451">
        <w:rPr>
          <w:rFonts w:ascii="Times New Roman" w:hAnsi="Times New Roman" w:cs="Times New Roman"/>
          <w:b/>
          <w:sz w:val="24"/>
          <w:szCs w:val="24"/>
        </w:rPr>
        <w:t>3.1</w:t>
      </w:r>
    </w:p>
    <w:p w:rsidR="00785451" w:rsidRPr="00785451" w:rsidRDefault="00785451" w:rsidP="00785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451" w:rsidRPr="00785451" w:rsidRDefault="00E82941" w:rsidP="00785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Excerpt from </w:t>
      </w:r>
      <w:r w:rsidR="00785451" w:rsidRPr="00785451">
        <w:rPr>
          <w:rFonts w:ascii="Times New Roman" w:hAnsi="Times New Roman" w:cs="Times New Roman"/>
          <w:b/>
          <w:sz w:val="24"/>
          <w:szCs w:val="24"/>
        </w:rPr>
        <w:t xml:space="preserve">Board of Trustees Accreditation Committee Meeting Minutes February 7, 2012 </w:t>
      </w:r>
    </w:p>
    <w:p w:rsidR="00785451" w:rsidRPr="00785451" w:rsidRDefault="00785451" w:rsidP="00785451">
      <w:pPr>
        <w:pStyle w:val="Default"/>
        <w:rPr>
          <w:rFonts w:ascii="Times New Roman" w:hAnsi="Times New Roman" w:cs="Times New Roman"/>
        </w:rPr>
      </w:pPr>
    </w:p>
    <w:p w:rsidR="00785451" w:rsidRPr="00785451" w:rsidRDefault="00785451" w:rsidP="00785451">
      <w:pPr>
        <w:pStyle w:val="Default"/>
        <w:rPr>
          <w:rFonts w:ascii="Times New Roman" w:hAnsi="Times New Roman" w:cs="Times New Roman"/>
        </w:rPr>
      </w:pPr>
      <w:r w:rsidRPr="00785451">
        <w:rPr>
          <w:rFonts w:ascii="Times New Roman" w:hAnsi="Times New Roman" w:cs="Times New Roman"/>
          <w:b/>
          <w:bCs/>
        </w:rPr>
        <w:t xml:space="preserve">8. Status of Evaluation Material Review for Board Action, Including Board Self-Evaluation </w:t>
      </w:r>
    </w:p>
    <w:p w:rsidR="00785451" w:rsidRPr="00785451" w:rsidRDefault="00785451" w:rsidP="00785451">
      <w:pPr>
        <w:pStyle w:val="Default"/>
        <w:rPr>
          <w:rFonts w:ascii="Times New Roman" w:hAnsi="Times New Roman" w:cs="Times New Roman"/>
        </w:rPr>
      </w:pPr>
      <w:r w:rsidRPr="00785451">
        <w:rPr>
          <w:rFonts w:ascii="Times New Roman" w:hAnsi="Times New Roman" w:cs="Times New Roman"/>
        </w:rPr>
        <w:t xml:space="preserve">The members of the Accreditation Committee discussed Status of Evaluation Material </w:t>
      </w:r>
    </w:p>
    <w:p w:rsidR="00785451" w:rsidRPr="00785451" w:rsidRDefault="00785451" w:rsidP="00785451">
      <w:pPr>
        <w:rPr>
          <w:rFonts w:ascii="Times New Roman" w:hAnsi="Times New Roman" w:cs="Times New Roman"/>
          <w:sz w:val="24"/>
          <w:szCs w:val="24"/>
        </w:rPr>
      </w:pPr>
      <w:r w:rsidRPr="00785451">
        <w:rPr>
          <w:rFonts w:ascii="Times New Roman" w:hAnsi="Times New Roman" w:cs="Times New Roman"/>
          <w:sz w:val="24"/>
          <w:szCs w:val="24"/>
        </w:rPr>
        <w:t>Review for Board Action, Including Board Self-Evaluation.</w:t>
      </w:r>
    </w:p>
    <w:p w:rsidR="00785451" w:rsidRDefault="00785451" w:rsidP="00785451">
      <w:r>
        <w:br w:type="page"/>
      </w:r>
    </w:p>
    <w:sectPr w:rsidR="00785451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5451"/>
    <w:rsid w:val="004818BC"/>
    <w:rsid w:val="00631E6A"/>
    <w:rsid w:val="00670DD5"/>
    <w:rsid w:val="006A455B"/>
    <w:rsid w:val="00785451"/>
    <w:rsid w:val="007C5970"/>
    <w:rsid w:val="009E06E8"/>
    <w:rsid w:val="00C75ED6"/>
    <w:rsid w:val="00E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>Coast Community College District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lthissell</cp:lastModifiedBy>
  <cp:revision>3</cp:revision>
  <dcterms:created xsi:type="dcterms:W3CDTF">2014-02-03T17:55:00Z</dcterms:created>
  <dcterms:modified xsi:type="dcterms:W3CDTF">2014-02-06T19:30:00Z</dcterms:modified>
</cp:coreProperties>
</file>